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9B" w:rsidRPr="00382537" w:rsidRDefault="00D36D9B" w:rsidP="00D36D9B">
      <w:pPr>
        <w:tabs>
          <w:tab w:val="center" w:pos="4513"/>
          <w:tab w:val="right" w:pos="9639"/>
        </w:tabs>
        <w:suppressAutoHyphens/>
        <w:spacing w:after="0" w:line="240" w:lineRule="auto"/>
        <w:ind w:left="-1134" w:right="-1192"/>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37913896" wp14:editId="5934A476">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D36D9B" w:rsidRDefault="00955DCB" w:rsidP="00D36D9B">
      <w:pPr>
        <w:pStyle w:val="Header"/>
        <w:ind w:left="-1134"/>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w:t>
      </w:r>
      <w:r w:rsidR="00D36D9B" w:rsidRPr="00382537">
        <w:rPr>
          <w:rFonts w:ascii="Tahoma" w:eastAsia="Times New Roman" w:hAnsi="Tahoma" w:cs="Tahoma"/>
          <w:color w:val="FF0000"/>
          <w:kern w:val="1"/>
          <w:sz w:val="32"/>
          <w:szCs w:val="32"/>
          <w:lang w:eastAsia="en-AU"/>
        </w:rPr>
        <w:t xml:space="preserve"> &amp; systemic advocacy</w:t>
      </w:r>
      <w:bookmarkEnd w:id="0"/>
      <w:bookmarkEnd w:id="1"/>
      <w:bookmarkEnd w:id="2"/>
      <w:bookmarkEnd w:id="3"/>
      <w:bookmarkEnd w:id="4"/>
    </w:p>
    <w:p w:rsidR="00D36D9B" w:rsidRDefault="00D36D9B" w:rsidP="00D36D9B">
      <w:pPr>
        <w:pStyle w:val="Header"/>
        <w:ind w:left="-1134"/>
        <w:rPr>
          <w:rFonts w:ascii="Tahoma" w:eastAsia="Times New Roman" w:hAnsi="Tahoma" w:cs="Tahoma"/>
          <w:color w:val="FF0000"/>
          <w:kern w:val="1"/>
          <w:sz w:val="32"/>
          <w:szCs w:val="32"/>
          <w:lang w:eastAsia="en-AU"/>
        </w:rPr>
      </w:pPr>
    </w:p>
    <w:p w:rsidR="00D36D9B" w:rsidRDefault="00D36D9B" w:rsidP="00D36D9B">
      <w:pPr>
        <w:pStyle w:val="Header"/>
        <w:ind w:left="-1134"/>
        <w:rPr>
          <w:rFonts w:ascii="Tahoma" w:eastAsia="Times New Roman" w:hAnsi="Tahoma" w:cs="Tahoma"/>
          <w:color w:val="FF0000"/>
          <w:kern w:val="1"/>
          <w:sz w:val="32"/>
          <w:szCs w:val="32"/>
          <w:lang w:eastAsia="en-AU"/>
        </w:rPr>
      </w:pPr>
    </w:p>
    <w:p w:rsidR="00110093" w:rsidRDefault="00110093" w:rsidP="00D36D9B">
      <w:pPr>
        <w:suppressAutoHyphens/>
        <w:spacing w:before="100" w:beforeAutospacing="1" w:after="100" w:afterAutospacing="1"/>
        <w:rPr>
          <w:rFonts w:ascii="Arial" w:eastAsia="SimSun" w:hAnsi="Arial" w:cs="Arial"/>
          <w:b/>
          <w:color w:val="00000A"/>
          <w:kern w:val="1"/>
          <w:sz w:val="24"/>
          <w:szCs w:val="24"/>
          <w:lang w:val="en" w:eastAsia="zh-CN"/>
        </w:rPr>
      </w:pPr>
    </w:p>
    <w:p w:rsidR="00D36D9B" w:rsidRDefault="00110093" w:rsidP="00D36D9B">
      <w:pPr>
        <w:suppressAutoHyphens/>
        <w:spacing w:before="100" w:beforeAutospacing="1" w:after="100" w:afterAutospacing="1"/>
        <w:rPr>
          <w:rFonts w:ascii="Arial" w:eastAsia="SimSun" w:hAnsi="Arial" w:cs="Arial"/>
          <w:b/>
          <w:color w:val="00000A"/>
          <w:kern w:val="1"/>
          <w:sz w:val="24"/>
          <w:szCs w:val="24"/>
          <w:lang w:val="en" w:eastAsia="zh-CN"/>
        </w:rPr>
      </w:pPr>
      <w:r>
        <w:rPr>
          <w:rFonts w:ascii="Arial" w:eastAsia="SimSun" w:hAnsi="Arial" w:cs="Arial"/>
          <w:b/>
          <w:color w:val="00000A"/>
          <w:kern w:val="1"/>
          <w:sz w:val="24"/>
          <w:szCs w:val="24"/>
          <w:lang w:val="en" w:eastAsia="zh-CN"/>
        </w:rPr>
        <w:t>S</w:t>
      </w:r>
      <w:r w:rsidR="00D36D9B" w:rsidRPr="00AA14FE">
        <w:rPr>
          <w:rFonts w:ascii="Arial" w:eastAsia="SimSun" w:hAnsi="Arial" w:cs="Arial"/>
          <w:b/>
          <w:color w:val="00000A"/>
          <w:kern w:val="1"/>
          <w:sz w:val="24"/>
          <w:szCs w:val="24"/>
          <w:lang w:val="en" w:eastAsia="zh-CN"/>
        </w:rPr>
        <w:t>ubmission</w:t>
      </w:r>
    </w:p>
    <w:p w:rsidR="00D36D9B" w:rsidRPr="00AA14FE" w:rsidRDefault="00C53CE9" w:rsidP="00D36D9B">
      <w:pPr>
        <w:suppressAutoHyphens/>
        <w:spacing w:before="100" w:beforeAutospacing="1" w:after="100" w:afterAutospacing="1"/>
        <w:rPr>
          <w:rFonts w:ascii="Arial" w:eastAsia="SimSun" w:hAnsi="Arial" w:cs="Arial"/>
          <w:b/>
          <w:color w:val="00000A"/>
          <w:kern w:val="1"/>
          <w:sz w:val="24"/>
          <w:szCs w:val="24"/>
          <w:u w:val="single"/>
          <w:lang w:eastAsia="zh-CN"/>
        </w:rPr>
      </w:pPr>
      <w:r>
        <w:rPr>
          <w:rFonts w:ascii="Arial" w:eastAsia="SimSun" w:hAnsi="Arial" w:cs="Arial"/>
          <w:b/>
          <w:color w:val="00000A"/>
          <w:kern w:val="1"/>
          <w:sz w:val="24"/>
          <w:szCs w:val="24"/>
          <w:lang w:val="en" w:eastAsia="zh-CN"/>
        </w:rPr>
        <w:t>Legislative Council I</w:t>
      </w:r>
      <w:r w:rsidR="00D36D9B">
        <w:rPr>
          <w:rFonts w:ascii="Arial" w:eastAsia="SimSun" w:hAnsi="Arial" w:cs="Arial"/>
          <w:b/>
          <w:color w:val="00000A"/>
          <w:kern w:val="1"/>
          <w:sz w:val="24"/>
          <w:szCs w:val="24"/>
          <w:lang w:val="en" w:eastAsia="zh-CN"/>
        </w:rPr>
        <w:t xml:space="preserve">nquiry into Elder Abuse  </w:t>
      </w:r>
    </w:p>
    <w:p w:rsidR="009561AB" w:rsidRPr="008105C8" w:rsidRDefault="009561AB" w:rsidP="009561AB">
      <w:pPr>
        <w:rPr>
          <w:rFonts w:ascii="Arial" w:hAnsi="Arial" w:cs="Arial"/>
          <w:sz w:val="24"/>
          <w:szCs w:val="24"/>
        </w:rPr>
      </w:pPr>
      <w:bookmarkStart w:id="5" w:name="_GoBack"/>
      <w:bookmarkEnd w:id="5"/>
      <w:r w:rsidRPr="00AA14FE">
        <w:rPr>
          <w:rFonts w:ascii="Arial" w:eastAsia="Arial Unicode MS" w:hAnsi="Arial" w:cs="Arial"/>
          <w:color w:val="000000"/>
          <w:kern w:val="1"/>
          <w:sz w:val="24"/>
          <w:szCs w:val="24"/>
          <w:lang w:eastAsia="en-AU"/>
        </w:rPr>
        <w:t xml:space="preserve">People with Disabilities (WA) Inc. </w:t>
      </w:r>
      <w:r>
        <w:rPr>
          <w:rFonts w:ascii="Arial" w:eastAsia="Arial Unicode MS" w:hAnsi="Arial" w:cs="Arial"/>
          <w:color w:val="000000"/>
          <w:kern w:val="1"/>
          <w:sz w:val="24"/>
          <w:szCs w:val="24"/>
          <w:lang w:eastAsia="en-AU"/>
        </w:rPr>
        <w:t>(</w:t>
      </w:r>
      <w:proofErr w:type="spellStart"/>
      <w:r>
        <w:rPr>
          <w:rFonts w:ascii="Arial" w:eastAsia="Arial Unicode MS" w:hAnsi="Arial" w:cs="Arial"/>
          <w:color w:val="000000"/>
          <w:kern w:val="1"/>
          <w:sz w:val="24"/>
          <w:szCs w:val="24"/>
          <w:lang w:eastAsia="en-AU"/>
        </w:rPr>
        <w:t>PWdWA</w:t>
      </w:r>
      <w:proofErr w:type="spellEnd"/>
      <w:r>
        <w:rPr>
          <w:rFonts w:ascii="Arial" w:eastAsia="Arial Unicode MS" w:hAnsi="Arial" w:cs="Arial"/>
          <w:color w:val="000000"/>
          <w:kern w:val="1"/>
          <w:sz w:val="24"/>
          <w:szCs w:val="24"/>
          <w:lang w:eastAsia="en-AU"/>
        </w:rPr>
        <w:t>) would like to thank the Western Australian State Parliament for inviting us to make a submission on this topic.</w:t>
      </w:r>
    </w:p>
    <w:p w:rsidR="009561AB" w:rsidRDefault="009561AB" w:rsidP="009561AB">
      <w:pPr>
        <w:suppressAutoHyphens/>
        <w:spacing w:before="100" w:beforeAutospacing="1" w:after="100" w:afterAutospacing="1"/>
        <w:rPr>
          <w:rFonts w:ascii="Arial" w:eastAsia="Arial Unicode MS" w:hAnsi="Arial" w:cs="Arial"/>
          <w:color w:val="000000"/>
          <w:kern w:val="1"/>
          <w:sz w:val="24"/>
          <w:szCs w:val="24"/>
          <w:lang w:eastAsia="en-AU"/>
        </w:rPr>
      </w:pPr>
      <w:proofErr w:type="spellStart"/>
      <w:r w:rsidRPr="00AA14FE">
        <w:rPr>
          <w:rFonts w:ascii="Arial" w:eastAsia="Arial Unicode MS" w:hAnsi="Arial" w:cs="Arial"/>
          <w:color w:val="000000"/>
          <w:kern w:val="1"/>
          <w:sz w:val="24"/>
          <w:szCs w:val="24"/>
          <w:lang w:eastAsia="en-AU"/>
        </w:rPr>
        <w:t>PWdWA</w:t>
      </w:r>
      <w:proofErr w:type="spellEnd"/>
      <w:r w:rsidRPr="00AA14FE">
        <w:rPr>
          <w:rFonts w:ascii="Arial" w:eastAsia="Arial Unicode MS" w:hAnsi="Arial" w:cs="Arial"/>
          <w:color w:val="000000"/>
          <w:kern w:val="1"/>
          <w:sz w:val="24"/>
          <w:szCs w:val="24"/>
          <w:lang w:eastAsia="en-AU"/>
        </w:rPr>
        <w:t xml:space="preserve"> is the peak disability consumer organisation representing the rights, needs and equity of all Western Australians with disabilities via individual and systemic advocacy.</w:t>
      </w:r>
      <w:r>
        <w:rPr>
          <w:rFonts w:ascii="Arial" w:eastAsia="Arial Unicode MS" w:hAnsi="Arial" w:cs="Arial"/>
          <w:color w:val="000000"/>
          <w:kern w:val="1"/>
          <w:sz w:val="24"/>
          <w:szCs w:val="24"/>
          <w:lang w:eastAsia="en-AU"/>
        </w:rPr>
        <w:t xml:space="preserve"> </w:t>
      </w:r>
      <w:proofErr w:type="spellStart"/>
      <w:r w:rsidRPr="00AA14FE">
        <w:rPr>
          <w:rFonts w:ascii="Arial" w:eastAsia="Arial Unicode MS" w:hAnsi="Arial" w:cs="Arial"/>
          <w:color w:val="000000"/>
          <w:kern w:val="1"/>
          <w:sz w:val="24"/>
          <w:szCs w:val="24"/>
          <w:lang w:eastAsia="en-AU"/>
        </w:rPr>
        <w:t>PWdWA</w:t>
      </w:r>
      <w:proofErr w:type="spellEnd"/>
      <w:r w:rsidRPr="00AA14FE">
        <w:rPr>
          <w:rFonts w:ascii="Arial" w:eastAsia="Arial Unicode MS" w:hAnsi="Arial" w:cs="Arial"/>
          <w:color w:val="000000"/>
          <w:kern w:val="1"/>
          <w:sz w:val="24"/>
          <w:szCs w:val="24"/>
          <w:lang w:eastAsia="en-AU"/>
        </w:rPr>
        <w:t xml:space="preserve"> is run BY and FOR people with disabilities and, as such, strives to be the voice for all people with disabilities in Western Australia.</w:t>
      </w:r>
    </w:p>
    <w:p w:rsidR="009561AB" w:rsidRPr="00AA14FE" w:rsidRDefault="009561AB" w:rsidP="009561AB">
      <w:pPr>
        <w:suppressAutoHyphens/>
        <w:spacing w:before="100" w:beforeAutospacing="1" w:after="100" w:afterAutospacing="1"/>
        <w:rPr>
          <w:rFonts w:ascii="Arial" w:eastAsia="Arial Unicode MS" w:hAnsi="Arial" w:cs="Arial"/>
          <w:b/>
          <w:color w:val="000000"/>
          <w:kern w:val="1"/>
          <w:sz w:val="24"/>
          <w:szCs w:val="24"/>
          <w:lang w:eastAsia="en-AU"/>
        </w:rPr>
      </w:pPr>
      <w:proofErr w:type="spellStart"/>
      <w:r>
        <w:rPr>
          <w:rFonts w:ascii="Arial" w:eastAsia="Arial Unicode MS" w:hAnsi="Arial" w:cs="Arial"/>
          <w:b/>
          <w:color w:val="000000"/>
          <w:kern w:val="1"/>
          <w:sz w:val="24"/>
          <w:szCs w:val="24"/>
          <w:lang w:eastAsia="en-AU"/>
        </w:rPr>
        <w:t>PWdWA</w:t>
      </w:r>
      <w:proofErr w:type="spellEnd"/>
      <w:r>
        <w:rPr>
          <w:rFonts w:ascii="Arial" w:eastAsia="Arial Unicode MS" w:hAnsi="Arial" w:cs="Arial"/>
          <w:b/>
          <w:color w:val="000000"/>
          <w:kern w:val="1"/>
          <w:sz w:val="24"/>
          <w:szCs w:val="24"/>
          <w:lang w:eastAsia="en-AU"/>
        </w:rPr>
        <w:t xml:space="preserve"> </w:t>
      </w:r>
      <w:r w:rsidRPr="00AA14FE">
        <w:rPr>
          <w:rFonts w:ascii="Arial" w:eastAsia="Arial Unicode MS" w:hAnsi="Arial" w:cs="Arial"/>
          <w:b/>
          <w:color w:val="000000"/>
          <w:kern w:val="1"/>
          <w:sz w:val="24"/>
          <w:szCs w:val="24"/>
          <w:lang w:eastAsia="en-AU"/>
        </w:rPr>
        <w:t>Executive Director: Samantha Jenkinson</w:t>
      </w:r>
    </w:p>
    <w:p w:rsidR="009561AB" w:rsidRPr="00AA14FE" w:rsidRDefault="009561AB" w:rsidP="009561A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9561AB" w:rsidRPr="00AA14FE" w:rsidRDefault="009561AB" w:rsidP="009561A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803DBC" w:rsidRDefault="009561AB" w:rsidP="009561AB">
      <w:pPr>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 xml:space="preserve">Email: </w:t>
      </w:r>
      <w:hyperlink r:id="rId7" w:history="1">
        <w:r w:rsidRPr="005C51BB">
          <w:rPr>
            <w:rStyle w:val="Hyperlink"/>
            <w:rFonts w:ascii="Arial" w:eastAsia="Arial Unicode MS" w:hAnsi="Arial" w:cs="Arial"/>
            <w:kern w:val="1"/>
            <w:sz w:val="24"/>
            <w:szCs w:val="24"/>
            <w:lang w:eastAsia="en-AU"/>
          </w:rPr>
          <w:t>samantha@pwdwa.org</w:t>
        </w:r>
      </w:hyperlink>
      <w:r>
        <w:rPr>
          <w:rFonts w:ascii="Arial" w:eastAsia="Arial Unicode MS" w:hAnsi="Arial" w:cs="Arial"/>
          <w:color w:val="000000"/>
          <w:kern w:val="1"/>
          <w:sz w:val="24"/>
          <w:szCs w:val="24"/>
          <w:lang w:eastAsia="en-AU"/>
        </w:rPr>
        <w:tab/>
        <w:t>Tel: (08) 94858900</w:t>
      </w:r>
    </w:p>
    <w:p w:rsidR="00D36D9B" w:rsidRDefault="00D36D9B" w:rsidP="009561AB">
      <w:pPr>
        <w:rPr>
          <w:rFonts w:ascii="Arial" w:eastAsia="Arial Unicode MS" w:hAnsi="Arial" w:cs="Arial"/>
          <w:color w:val="000000"/>
          <w:kern w:val="1"/>
          <w:sz w:val="24"/>
          <w:szCs w:val="24"/>
          <w:lang w:eastAsia="en-AU"/>
        </w:rPr>
      </w:pPr>
    </w:p>
    <w:p w:rsidR="00D36D9B" w:rsidRPr="003300CE" w:rsidRDefault="00D36D9B" w:rsidP="00D36D9B">
      <w:pPr>
        <w:pStyle w:val="Heading3"/>
        <w:rPr>
          <w:rFonts w:ascii="Arial" w:hAnsi="Arial" w:cs="Arial"/>
          <w:color w:val="auto"/>
          <w:sz w:val="24"/>
          <w:szCs w:val="24"/>
        </w:rPr>
      </w:pPr>
      <w:r>
        <w:rPr>
          <w:rFonts w:ascii="Arial" w:hAnsi="Arial" w:cs="Arial"/>
          <w:color w:val="auto"/>
          <w:sz w:val="24"/>
          <w:szCs w:val="24"/>
        </w:rPr>
        <w:t>People w</w:t>
      </w:r>
      <w:r w:rsidRPr="003300CE">
        <w:rPr>
          <w:rFonts w:ascii="Arial" w:hAnsi="Arial" w:cs="Arial"/>
          <w:color w:val="auto"/>
          <w:sz w:val="24"/>
          <w:szCs w:val="24"/>
        </w:rPr>
        <w:t>ith disabilities WA (</w:t>
      </w:r>
      <w:proofErr w:type="spellStart"/>
      <w:r w:rsidRPr="003300CE">
        <w:rPr>
          <w:rFonts w:ascii="Arial" w:hAnsi="Arial" w:cs="Arial"/>
          <w:color w:val="auto"/>
          <w:sz w:val="24"/>
          <w:szCs w:val="24"/>
        </w:rPr>
        <w:t>PWdWA</w:t>
      </w:r>
      <w:proofErr w:type="spellEnd"/>
      <w:r w:rsidRPr="003300CE">
        <w:rPr>
          <w:rFonts w:ascii="Arial" w:hAnsi="Arial" w:cs="Arial"/>
          <w:color w:val="auto"/>
          <w:sz w:val="24"/>
          <w:szCs w:val="24"/>
        </w:rPr>
        <w:t>)</w:t>
      </w:r>
    </w:p>
    <w:p w:rsidR="00D36D9B" w:rsidRDefault="00D36D9B" w:rsidP="00D36D9B">
      <w:pPr>
        <w:spacing w:line="276" w:lineRule="auto"/>
        <w:rPr>
          <w:rFonts w:ascii="Arial" w:hAnsi="Arial" w:cs="Arial"/>
          <w:sz w:val="24"/>
          <w:szCs w:val="24"/>
        </w:rPr>
      </w:pPr>
    </w:p>
    <w:p w:rsidR="00D36D9B" w:rsidRPr="00466733" w:rsidRDefault="00D36D9B" w:rsidP="00D36D9B">
      <w:pPr>
        <w:spacing w:line="276" w:lineRule="auto"/>
        <w:rPr>
          <w:rFonts w:ascii="Arial" w:hAnsi="Arial" w:cs="Arial"/>
          <w:sz w:val="24"/>
          <w:szCs w:val="24"/>
        </w:rPr>
      </w:pPr>
      <w:r w:rsidRPr="00466733">
        <w:rPr>
          <w:rFonts w:ascii="Arial" w:hAnsi="Arial" w:cs="Arial"/>
          <w:sz w:val="24"/>
          <w:szCs w:val="24"/>
        </w:rPr>
        <w:t xml:space="preserve">Since 1981 </w:t>
      </w:r>
      <w:proofErr w:type="spellStart"/>
      <w:r w:rsidRPr="00466733">
        <w:rPr>
          <w:rFonts w:ascii="Arial" w:hAnsi="Arial" w:cs="Arial"/>
          <w:sz w:val="24"/>
          <w:szCs w:val="24"/>
        </w:rPr>
        <w:t>PWdWA</w:t>
      </w:r>
      <w:proofErr w:type="spellEnd"/>
      <w:r w:rsidRPr="00466733">
        <w:rPr>
          <w:rFonts w:ascii="Arial" w:hAnsi="Arial" w:cs="Arial"/>
          <w:sz w:val="24"/>
          <w:szCs w:val="24"/>
        </w:rPr>
        <w:t xml:space="preserve"> has been the peak disability consumer organisation representing the rights, needs, and equity of all Western Australians with a physical, intellectual,</w:t>
      </w:r>
      <w:r>
        <w:rPr>
          <w:rFonts w:ascii="Arial" w:hAnsi="Arial" w:cs="Arial"/>
          <w:sz w:val="24"/>
          <w:szCs w:val="24"/>
        </w:rPr>
        <w:t xml:space="preserve"> neurological,</w:t>
      </w:r>
      <w:r w:rsidRPr="00466733">
        <w:rPr>
          <w:rFonts w:ascii="Arial" w:hAnsi="Arial" w:cs="Arial"/>
          <w:sz w:val="24"/>
          <w:szCs w:val="24"/>
        </w:rPr>
        <w:t xml:space="preserve"> psychosocial, or sensory disability via individual and systemic advocacy. We provide access to information, and independent individual and systemic advocacy with a focus on those who are most vulnerable.  </w:t>
      </w:r>
    </w:p>
    <w:p w:rsidR="00D36D9B" w:rsidRDefault="00D36D9B" w:rsidP="00D36D9B">
      <w:pPr>
        <w:spacing w:line="276" w:lineRule="auto"/>
        <w:rPr>
          <w:rFonts w:ascii="Arial" w:hAnsi="Arial" w:cs="Arial"/>
          <w:sz w:val="24"/>
          <w:szCs w:val="24"/>
        </w:rPr>
      </w:pPr>
      <w:proofErr w:type="spellStart"/>
      <w:r w:rsidRPr="00466733">
        <w:rPr>
          <w:rFonts w:ascii="Arial" w:hAnsi="Arial" w:cs="Arial"/>
          <w:sz w:val="24"/>
          <w:szCs w:val="24"/>
        </w:rPr>
        <w:t>PWdWA</w:t>
      </w:r>
      <w:proofErr w:type="spellEnd"/>
      <w:r w:rsidRPr="00466733">
        <w:rPr>
          <w:rFonts w:ascii="Arial" w:hAnsi="Arial" w:cs="Arial"/>
          <w:sz w:val="24"/>
          <w:szCs w:val="24"/>
        </w:rPr>
        <w:t xml:space="preserve"> is run by and for people with disabilities and aims to empower the voices of all people with disabilities in Western Australia.</w:t>
      </w:r>
    </w:p>
    <w:p w:rsidR="00D36D9B" w:rsidRDefault="00D36D9B" w:rsidP="009561AB"/>
    <w:p w:rsidR="00110093" w:rsidRDefault="00110093" w:rsidP="009561AB"/>
    <w:p w:rsidR="00110093" w:rsidRDefault="00110093" w:rsidP="009561AB"/>
    <w:p w:rsidR="00B70882" w:rsidRDefault="00B70882" w:rsidP="009561AB"/>
    <w:p w:rsidR="0034205B" w:rsidRDefault="00852D2B" w:rsidP="009561AB">
      <w:pPr>
        <w:rPr>
          <w:rFonts w:ascii="Arial" w:hAnsi="Arial" w:cs="Arial"/>
          <w:b/>
          <w:sz w:val="24"/>
          <w:szCs w:val="24"/>
        </w:rPr>
      </w:pPr>
      <w:r>
        <w:rPr>
          <w:rFonts w:ascii="Arial" w:hAnsi="Arial" w:cs="Arial"/>
          <w:b/>
          <w:sz w:val="24"/>
          <w:szCs w:val="24"/>
        </w:rPr>
        <w:lastRenderedPageBreak/>
        <w:t>Submission</w:t>
      </w:r>
    </w:p>
    <w:p w:rsidR="001456C0" w:rsidRDefault="0034205B" w:rsidP="009561AB">
      <w:pPr>
        <w:rPr>
          <w:rFonts w:ascii="Arial" w:hAnsi="Arial" w:cs="Arial"/>
          <w:sz w:val="24"/>
          <w:szCs w:val="24"/>
        </w:rPr>
      </w:pPr>
      <w:proofErr w:type="spellStart"/>
      <w:r w:rsidRPr="0034205B">
        <w:rPr>
          <w:rFonts w:ascii="Arial" w:hAnsi="Arial" w:cs="Arial"/>
          <w:sz w:val="24"/>
          <w:szCs w:val="24"/>
        </w:rPr>
        <w:t>PWdWA</w:t>
      </w:r>
      <w:proofErr w:type="spellEnd"/>
      <w:r w:rsidR="001456C0" w:rsidRPr="0034205B">
        <w:rPr>
          <w:rFonts w:ascii="Arial" w:hAnsi="Arial" w:cs="Arial"/>
          <w:sz w:val="24"/>
          <w:szCs w:val="24"/>
        </w:rPr>
        <w:t xml:space="preserve"> </w:t>
      </w:r>
      <w:r w:rsidR="00AF5CEA">
        <w:rPr>
          <w:rFonts w:ascii="Arial" w:hAnsi="Arial" w:cs="Arial"/>
          <w:sz w:val="24"/>
          <w:szCs w:val="24"/>
        </w:rPr>
        <w:t>is</w:t>
      </w:r>
      <w:r>
        <w:rPr>
          <w:rFonts w:ascii="Arial" w:hAnsi="Arial" w:cs="Arial"/>
          <w:sz w:val="24"/>
          <w:szCs w:val="24"/>
        </w:rPr>
        <w:t xml:space="preserve"> an organisation that represents </w:t>
      </w:r>
      <w:r w:rsidR="00AF5CEA">
        <w:rPr>
          <w:rFonts w:ascii="Arial" w:hAnsi="Arial" w:cs="Arial"/>
          <w:sz w:val="24"/>
          <w:szCs w:val="24"/>
        </w:rPr>
        <w:t>people with disability and as such does not profess to be an expert in matters affecting elderly people. However, there is evidence to support that abuse and neglect that elderly people encounter in their daily l</w:t>
      </w:r>
      <w:r w:rsidR="00852D2B">
        <w:rPr>
          <w:rFonts w:ascii="Arial" w:hAnsi="Arial" w:cs="Arial"/>
          <w:sz w:val="24"/>
          <w:szCs w:val="24"/>
        </w:rPr>
        <w:t>ives is</w:t>
      </w:r>
      <w:r w:rsidR="00AF5CEA">
        <w:rPr>
          <w:rFonts w:ascii="Arial" w:hAnsi="Arial" w:cs="Arial"/>
          <w:sz w:val="24"/>
          <w:szCs w:val="24"/>
        </w:rPr>
        <w:t xml:space="preserve"> mirrored in those issues faced by people with disability</w:t>
      </w:r>
      <w:r w:rsidR="00852D2B">
        <w:rPr>
          <w:rFonts w:ascii="Arial" w:hAnsi="Arial" w:cs="Arial"/>
          <w:sz w:val="24"/>
          <w:szCs w:val="24"/>
        </w:rPr>
        <w:t xml:space="preserve"> due to the similar circumstances of likelihood of increased isolation, vulnerability and reliance on others for support</w:t>
      </w:r>
      <w:r w:rsidR="00AF5CEA">
        <w:rPr>
          <w:rFonts w:ascii="Arial" w:hAnsi="Arial" w:cs="Arial"/>
          <w:sz w:val="24"/>
          <w:szCs w:val="24"/>
        </w:rPr>
        <w:t xml:space="preserve">. </w:t>
      </w:r>
      <w:proofErr w:type="spellStart"/>
      <w:r w:rsidR="00AF5CEA">
        <w:rPr>
          <w:rFonts w:ascii="Arial" w:hAnsi="Arial" w:cs="Arial"/>
          <w:sz w:val="24"/>
          <w:szCs w:val="24"/>
        </w:rPr>
        <w:t>PWdWA</w:t>
      </w:r>
      <w:proofErr w:type="spellEnd"/>
      <w:r w:rsidR="00AF5CEA">
        <w:rPr>
          <w:rFonts w:ascii="Arial" w:hAnsi="Arial" w:cs="Arial"/>
          <w:sz w:val="24"/>
          <w:szCs w:val="24"/>
        </w:rPr>
        <w:t xml:space="preserve"> has a great deal of evidence, knowledge and understanding in this area and are qualified in providing information that affects both groups of people. </w:t>
      </w:r>
    </w:p>
    <w:p w:rsidR="004E6141" w:rsidRDefault="00AF5CEA" w:rsidP="009561AB">
      <w:pPr>
        <w:rPr>
          <w:rFonts w:ascii="Arial" w:hAnsi="Arial" w:cs="Arial"/>
          <w:sz w:val="24"/>
          <w:szCs w:val="24"/>
        </w:rPr>
      </w:pPr>
      <w:r>
        <w:rPr>
          <w:rFonts w:ascii="Arial" w:hAnsi="Arial" w:cs="Arial"/>
          <w:sz w:val="24"/>
          <w:szCs w:val="24"/>
        </w:rPr>
        <w:t>We refer the legislative council to a document entitled ‘Behind Closed Doors’ – preventing violence</w:t>
      </w:r>
      <w:r w:rsidR="004E6141">
        <w:rPr>
          <w:rFonts w:ascii="Arial" w:hAnsi="Arial" w:cs="Arial"/>
          <w:sz w:val="24"/>
          <w:szCs w:val="24"/>
        </w:rPr>
        <w:t xml:space="preserve">, neglect and abuse against West Australians with disability. This provides a detailed view of what is happening </w:t>
      </w:r>
      <w:r w:rsidR="00852D2B">
        <w:rPr>
          <w:rFonts w:ascii="Arial" w:hAnsi="Arial" w:cs="Arial"/>
          <w:sz w:val="24"/>
          <w:szCs w:val="24"/>
        </w:rPr>
        <w:t xml:space="preserve">in WA in regards to abuse and neglect of people with disability, </w:t>
      </w:r>
      <w:r w:rsidR="004E6141">
        <w:rPr>
          <w:rFonts w:ascii="Arial" w:hAnsi="Arial" w:cs="Arial"/>
          <w:sz w:val="24"/>
          <w:szCs w:val="24"/>
        </w:rPr>
        <w:t>together with a set of recommendations that begin to address some of the issues to reduce the prevalence of abuse and neglect. Although the focus is on people with disability, the issues a</w:t>
      </w:r>
      <w:r w:rsidR="00852D2B">
        <w:rPr>
          <w:rFonts w:ascii="Arial" w:hAnsi="Arial" w:cs="Arial"/>
          <w:sz w:val="24"/>
          <w:szCs w:val="24"/>
        </w:rPr>
        <w:t>re</w:t>
      </w:r>
      <w:r w:rsidR="004E6141">
        <w:rPr>
          <w:rFonts w:ascii="Arial" w:hAnsi="Arial" w:cs="Arial"/>
          <w:sz w:val="24"/>
          <w:szCs w:val="24"/>
        </w:rPr>
        <w:t xml:space="preserve"> fundamentally the same and many of the recommendations are relevant to elder abuse.</w:t>
      </w:r>
    </w:p>
    <w:p w:rsidR="004E6141" w:rsidRDefault="004E6141" w:rsidP="009561AB">
      <w:pPr>
        <w:rPr>
          <w:rFonts w:ascii="Arial" w:hAnsi="Arial" w:cs="Arial"/>
          <w:sz w:val="24"/>
          <w:szCs w:val="24"/>
        </w:rPr>
      </w:pPr>
      <w:r>
        <w:rPr>
          <w:rFonts w:ascii="Arial" w:hAnsi="Arial" w:cs="Arial"/>
          <w:sz w:val="24"/>
          <w:szCs w:val="24"/>
        </w:rPr>
        <w:t xml:space="preserve">The report </w:t>
      </w:r>
      <w:r w:rsidR="00852D2B">
        <w:rPr>
          <w:rFonts w:ascii="Arial" w:hAnsi="Arial" w:cs="Arial"/>
          <w:sz w:val="24"/>
          <w:szCs w:val="24"/>
        </w:rPr>
        <w:t>uses</w:t>
      </w:r>
      <w:r>
        <w:rPr>
          <w:rFonts w:ascii="Arial" w:hAnsi="Arial" w:cs="Arial"/>
          <w:sz w:val="24"/>
          <w:szCs w:val="24"/>
        </w:rPr>
        <w:t xml:space="preserve"> a definition that crosses all boundaries </w:t>
      </w:r>
    </w:p>
    <w:p w:rsidR="00AF5CEA" w:rsidRDefault="004E6141" w:rsidP="009561AB">
      <w:pPr>
        <w:rPr>
          <w:rFonts w:ascii="Arial" w:hAnsi="Arial" w:cs="Arial"/>
          <w:sz w:val="24"/>
          <w:szCs w:val="24"/>
        </w:rPr>
      </w:pPr>
      <w:r>
        <w:rPr>
          <w:rFonts w:ascii="Arial" w:hAnsi="Arial" w:cs="Arial"/>
          <w:sz w:val="24"/>
          <w:szCs w:val="24"/>
        </w:rPr>
        <w:t>‘</w:t>
      </w:r>
      <w:r w:rsidRPr="00955DCB">
        <w:rPr>
          <w:rFonts w:ascii="Arial" w:hAnsi="Arial" w:cs="Arial"/>
          <w:i/>
          <w:sz w:val="24"/>
          <w:szCs w:val="24"/>
        </w:rPr>
        <w:t>Abuse occurs when integrity of any person is violated by another person who inflicts physica</w:t>
      </w:r>
      <w:r w:rsidR="00955DCB">
        <w:rPr>
          <w:rFonts w:ascii="Arial" w:hAnsi="Arial" w:cs="Arial"/>
          <w:i/>
          <w:sz w:val="24"/>
          <w:szCs w:val="24"/>
        </w:rPr>
        <w:t xml:space="preserve">l or psychological pain on them </w:t>
      </w:r>
      <w:r w:rsidRPr="00955DCB">
        <w:rPr>
          <w:rFonts w:ascii="Arial" w:hAnsi="Arial" w:cs="Arial"/>
          <w:i/>
          <w:sz w:val="24"/>
          <w:szCs w:val="24"/>
        </w:rPr>
        <w:t xml:space="preserve">or in situations where an individual’s civil rights are breached, negated or ignored. </w:t>
      </w:r>
      <w:r w:rsidR="00955DCB" w:rsidRPr="00955DCB">
        <w:rPr>
          <w:rFonts w:ascii="Arial" w:hAnsi="Arial" w:cs="Arial"/>
          <w:i/>
          <w:sz w:val="24"/>
          <w:szCs w:val="24"/>
        </w:rPr>
        <w:t>The unequal power that accrues to adults in our society and particularly to adults in care-giving positions is an important factor in conceptualising abuse of children and of vulnerable adults.’ (Brown &amp; Turk 1992).</w:t>
      </w:r>
      <w:r>
        <w:rPr>
          <w:rFonts w:ascii="Arial" w:hAnsi="Arial" w:cs="Arial"/>
          <w:sz w:val="24"/>
          <w:szCs w:val="24"/>
        </w:rPr>
        <w:t xml:space="preserve"> </w:t>
      </w:r>
      <w:r w:rsidR="00AF5CEA">
        <w:rPr>
          <w:rFonts w:ascii="Arial" w:hAnsi="Arial" w:cs="Arial"/>
          <w:sz w:val="24"/>
          <w:szCs w:val="24"/>
        </w:rPr>
        <w:t xml:space="preserve"> </w:t>
      </w:r>
    </w:p>
    <w:p w:rsidR="00955DCB" w:rsidRDefault="00955DCB" w:rsidP="009561AB">
      <w:pPr>
        <w:rPr>
          <w:rFonts w:ascii="Arial" w:hAnsi="Arial" w:cs="Arial"/>
          <w:sz w:val="24"/>
          <w:szCs w:val="24"/>
        </w:rPr>
      </w:pPr>
      <w:r>
        <w:rPr>
          <w:rFonts w:ascii="Arial" w:hAnsi="Arial" w:cs="Arial"/>
          <w:sz w:val="24"/>
          <w:szCs w:val="24"/>
        </w:rPr>
        <w:t xml:space="preserve">It is the unequal power base that </w:t>
      </w:r>
      <w:proofErr w:type="spellStart"/>
      <w:r>
        <w:rPr>
          <w:rFonts w:ascii="Arial" w:hAnsi="Arial" w:cs="Arial"/>
          <w:sz w:val="24"/>
          <w:szCs w:val="24"/>
        </w:rPr>
        <w:t>PWdWA</w:t>
      </w:r>
      <w:proofErr w:type="spellEnd"/>
      <w:r>
        <w:rPr>
          <w:rFonts w:ascii="Arial" w:hAnsi="Arial" w:cs="Arial"/>
          <w:sz w:val="24"/>
          <w:szCs w:val="24"/>
        </w:rPr>
        <w:t xml:space="preserve"> would stron</w:t>
      </w:r>
      <w:r w:rsidR="00FB31EF">
        <w:rPr>
          <w:rFonts w:ascii="Arial" w:hAnsi="Arial" w:cs="Arial"/>
          <w:sz w:val="24"/>
          <w:szCs w:val="24"/>
        </w:rPr>
        <w:t xml:space="preserve">gly recommend the legislative council </w:t>
      </w:r>
      <w:r>
        <w:rPr>
          <w:rFonts w:ascii="Arial" w:hAnsi="Arial" w:cs="Arial"/>
          <w:sz w:val="24"/>
          <w:szCs w:val="24"/>
        </w:rPr>
        <w:t xml:space="preserve">explore further.  Passive neglect </w:t>
      </w:r>
      <w:r w:rsidR="00FB068C">
        <w:rPr>
          <w:rFonts w:ascii="Arial" w:hAnsi="Arial" w:cs="Arial"/>
          <w:sz w:val="24"/>
          <w:szCs w:val="24"/>
        </w:rPr>
        <w:t>where the neglect is unintentional, withholding or failure to provide the necessities of life</w:t>
      </w:r>
      <w:r w:rsidR="00852D2B">
        <w:rPr>
          <w:rFonts w:ascii="Arial" w:hAnsi="Arial" w:cs="Arial"/>
          <w:sz w:val="24"/>
          <w:szCs w:val="24"/>
        </w:rPr>
        <w:t>,</w:t>
      </w:r>
      <w:r w:rsidR="00FB068C">
        <w:rPr>
          <w:rFonts w:ascii="Arial" w:hAnsi="Arial" w:cs="Arial"/>
          <w:sz w:val="24"/>
          <w:szCs w:val="24"/>
        </w:rPr>
        <w:t xml:space="preserve"> is a common area that elderly people </w:t>
      </w:r>
      <w:r w:rsidR="00852D2B">
        <w:rPr>
          <w:rFonts w:ascii="Arial" w:hAnsi="Arial" w:cs="Arial"/>
          <w:sz w:val="24"/>
          <w:szCs w:val="24"/>
        </w:rPr>
        <w:t>and vulnerable people with disability face</w:t>
      </w:r>
      <w:r w:rsidR="00FB068C">
        <w:rPr>
          <w:rFonts w:ascii="Arial" w:hAnsi="Arial" w:cs="Arial"/>
          <w:sz w:val="24"/>
          <w:szCs w:val="24"/>
        </w:rPr>
        <w:t>.</w:t>
      </w:r>
      <w:r w:rsidR="00852D2B">
        <w:rPr>
          <w:rFonts w:ascii="Arial" w:hAnsi="Arial" w:cs="Arial"/>
          <w:sz w:val="24"/>
          <w:szCs w:val="24"/>
        </w:rPr>
        <w:t xml:space="preserve"> </w:t>
      </w:r>
    </w:p>
    <w:p w:rsidR="00067581" w:rsidRDefault="00FB068C" w:rsidP="009561AB">
      <w:pPr>
        <w:rPr>
          <w:rFonts w:ascii="Arial" w:hAnsi="Arial" w:cs="Arial"/>
          <w:sz w:val="24"/>
          <w:szCs w:val="24"/>
        </w:rPr>
      </w:pPr>
      <w:r>
        <w:rPr>
          <w:rFonts w:ascii="Arial" w:hAnsi="Arial" w:cs="Arial"/>
          <w:sz w:val="24"/>
          <w:szCs w:val="24"/>
        </w:rPr>
        <w:t>The neglect that elderly people have to endure is often very subtle and</w:t>
      </w:r>
      <w:r w:rsidR="00FB31EF">
        <w:rPr>
          <w:rFonts w:ascii="Arial" w:hAnsi="Arial" w:cs="Arial"/>
          <w:sz w:val="24"/>
          <w:szCs w:val="24"/>
        </w:rPr>
        <w:t xml:space="preserve"> is</w:t>
      </w:r>
      <w:r>
        <w:rPr>
          <w:rFonts w:ascii="Arial" w:hAnsi="Arial" w:cs="Arial"/>
          <w:sz w:val="24"/>
          <w:szCs w:val="24"/>
        </w:rPr>
        <w:t xml:space="preserve"> not always physical abuse</w:t>
      </w:r>
      <w:r w:rsidR="00FB31EF">
        <w:rPr>
          <w:rFonts w:ascii="Arial" w:hAnsi="Arial" w:cs="Arial"/>
          <w:sz w:val="24"/>
          <w:szCs w:val="24"/>
        </w:rPr>
        <w:t xml:space="preserve">. </w:t>
      </w:r>
      <w:r>
        <w:rPr>
          <w:rFonts w:ascii="Arial" w:hAnsi="Arial" w:cs="Arial"/>
          <w:sz w:val="24"/>
          <w:szCs w:val="24"/>
        </w:rPr>
        <w:t xml:space="preserve"> </w:t>
      </w:r>
      <w:r w:rsidR="00FB31EF">
        <w:rPr>
          <w:rFonts w:ascii="Arial" w:hAnsi="Arial" w:cs="Arial"/>
          <w:sz w:val="24"/>
          <w:szCs w:val="24"/>
        </w:rPr>
        <w:t xml:space="preserve">Verbal, Economic, Social, Emotional, Psychological and Carer </w:t>
      </w:r>
      <w:r w:rsidR="00852D2B">
        <w:rPr>
          <w:rFonts w:ascii="Arial" w:hAnsi="Arial" w:cs="Arial"/>
          <w:sz w:val="24"/>
          <w:szCs w:val="24"/>
        </w:rPr>
        <w:t xml:space="preserve">abuse </w:t>
      </w:r>
      <w:r w:rsidR="00FB31EF">
        <w:rPr>
          <w:rFonts w:ascii="Arial" w:hAnsi="Arial" w:cs="Arial"/>
          <w:sz w:val="24"/>
          <w:szCs w:val="24"/>
        </w:rPr>
        <w:t>are all facets that are prevalent in elderly care settings</w:t>
      </w:r>
      <w:r w:rsidR="00852D2B">
        <w:rPr>
          <w:rFonts w:ascii="Arial" w:hAnsi="Arial" w:cs="Arial"/>
          <w:sz w:val="24"/>
          <w:szCs w:val="24"/>
        </w:rPr>
        <w:t>, and also where families have taken control</w:t>
      </w:r>
      <w:r w:rsidR="00FB31EF">
        <w:rPr>
          <w:rFonts w:ascii="Arial" w:hAnsi="Arial" w:cs="Arial"/>
          <w:sz w:val="24"/>
          <w:szCs w:val="24"/>
        </w:rPr>
        <w:t>.</w:t>
      </w:r>
    </w:p>
    <w:p w:rsidR="00FB068C" w:rsidRDefault="00962E45" w:rsidP="009561AB">
      <w:pPr>
        <w:rPr>
          <w:rFonts w:ascii="Arial" w:hAnsi="Arial" w:cs="Arial"/>
          <w:sz w:val="24"/>
          <w:szCs w:val="24"/>
        </w:rPr>
      </w:pPr>
      <w:r>
        <w:rPr>
          <w:rFonts w:ascii="Arial" w:hAnsi="Arial" w:cs="Arial"/>
          <w:sz w:val="24"/>
          <w:szCs w:val="24"/>
        </w:rPr>
        <w:t>Abuse of e</w:t>
      </w:r>
      <w:r w:rsidR="00067581">
        <w:rPr>
          <w:rFonts w:ascii="Arial" w:hAnsi="Arial" w:cs="Arial"/>
          <w:sz w:val="24"/>
          <w:szCs w:val="24"/>
        </w:rPr>
        <w:t>lderly people in insti</w:t>
      </w:r>
      <w:r>
        <w:rPr>
          <w:rFonts w:ascii="Arial" w:hAnsi="Arial" w:cs="Arial"/>
          <w:sz w:val="24"/>
          <w:szCs w:val="24"/>
        </w:rPr>
        <w:t>t</w:t>
      </w:r>
      <w:r w:rsidR="00067581">
        <w:rPr>
          <w:rFonts w:ascii="Arial" w:hAnsi="Arial" w:cs="Arial"/>
          <w:sz w:val="24"/>
          <w:szCs w:val="24"/>
        </w:rPr>
        <w:t xml:space="preserve">utional settings </w:t>
      </w:r>
      <w:r>
        <w:rPr>
          <w:rFonts w:ascii="Arial" w:hAnsi="Arial" w:cs="Arial"/>
          <w:sz w:val="24"/>
          <w:szCs w:val="24"/>
        </w:rPr>
        <w:t xml:space="preserve">is widespread. </w:t>
      </w:r>
      <w:r w:rsidR="00581424">
        <w:rPr>
          <w:rFonts w:ascii="Arial" w:hAnsi="Arial" w:cs="Arial"/>
          <w:sz w:val="24"/>
          <w:szCs w:val="24"/>
        </w:rPr>
        <w:t>People who are isolated – whether it be in hospital, aged care facility, residential care or day centre are less likely to be able to access complaints mechanisms and more likely to experience abuse and neglect.</w:t>
      </w:r>
    </w:p>
    <w:p w:rsidR="00D25DDD" w:rsidRDefault="00D25DDD" w:rsidP="009561AB">
      <w:pPr>
        <w:rPr>
          <w:rFonts w:ascii="Arial" w:hAnsi="Arial" w:cs="Arial"/>
          <w:sz w:val="24"/>
          <w:szCs w:val="24"/>
        </w:rPr>
      </w:pPr>
      <w:r>
        <w:rPr>
          <w:rFonts w:ascii="Arial" w:hAnsi="Arial" w:cs="Arial"/>
          <w:sz w:val="24"/>
          <w:szCs w:val="24"/>
        </w:rPr>
        <w:t>Attitudes around complaints were highlighted in the report as concerns in aged care facilities. The main reason for not reporting violence and abuse was fear of retribution followed by fear of not being believed.</w:t>
      </w:r>
      <w:r w:rsidR="00E422DC">
        <w:rPr>
          <w:rFonts w:ascii="Arial" w:hAnsi="Arial" w:cs="Arial"/>
          <w:sz w:val="24"/>
          <w:szCs w:val="24"/>
        </w:rPr>
        <w:t xml:space="preserve"> Advocacy, information and access to independent third parties is crucial to address these issues.</w:t>
      </w:r>
    </w:p>
    <w:p w:rsidR="00376949" w:rsidRDefault="00581424" w:rsidP="009561AB">
      <w:pPr>
        <w:rPr>
          <w:rFonts w:ascii="Arial" w:hAnsi="Arial" w:cs="Arial"/>
          <w:sz w:val="24"/>
          <w:szCs w:val="24"/>
        </w:rPr>
      </w:pPr>
      <w:r>
        <w:rPr>
          <w:rFonts w:ascii="Arial" w:hAnsi="Arial" w:cs="Arial"/>
          <w:sz w:val="24"/>
          <w:szCs w:val="24"/>
        </w:rPr>
        <w:t>People are not able to easily access police or justice systems and are not supported to do so. Many people after being abused</w:t>
      </w:r>
      <w:r w:rsidR="00B70882">
        <w:rPr>
          <w:rFonts w:ascii="Arial" w:hAnsi="Arial" w:cs="Arial"/>
          <w:sz w:val="24"/>
          <w:szCs w:val="24"/>
        </w:rPr>
        <w:t xml:space="preserve"> are not offered counselling or support mechanisms.</w:t>
      </w:r>
    </w:p>
    <w:p w:rsidR="00E422DC" w:rsidRDefault="00E422DC" w:rsidP="009561AB">
      <w:pPr>
        <w:rPr>
          <w:rFonts w:ascii="Arial" w:hAnsi="Arial" w:cs="Arial"/>
          <w:sz w:val="24"/>
          <w:szCs w:val="24"/>
        </w:rPr>
      </w:pPr>
      <w:r>
        <w:rPr>
          <w:rFonts w:ascii="Arial" w:hAnsi="Arial" w:cs="Arial"/>
          <w:sz w:val="24"/>
          <w:szCs w:val="24"/>
        </w:rPr>
        <w:t xml:space="preserve">We commend the work of </w:t>
      </w:r>
      <w:proofErr w:type="spellStart"/>
      <w:r>
        <w:rPr>
          <w:rFonts w:ascii="Arial" w:hAnsi="Arial" w:cs="Arial"/>
          <w:sz w:val="24"/>
          <w:szCs w:val="24"/>
        </w:rPr>
        <w:t>Advocare</w:t>
      </w:r>
      <w:proofErr w:type="spellEnd"/>
      <w:r>
        <w:rPr>
          <w:rFonts w:ascii="Arial" w:hAnsi="Arial" w:cs="Arial"/>
          <w:sz w:val="24"/>
          <w:szCs w:val="24"/>
        </w:rPr>
        <w:t xml:space="preserve">, but recognise one small agency is not enough. </w:t>
      </w:r>
    </w:p>
    <w:p w:rsidR="00110093" w:rsidRPr="00110093" w:rsidRDefault="00110093" w:rsidP="009561AB">
      <w:pPr>
        <w:rPr>
          <w:rFonts w:ascii="Arial" w:hAnsi="Arial" w:cs="Arial"/>
          <w:b/>
          <w:sz w:val="24"/>
          <w:szCs w:val="24"/>
        </w:rPr>
      </w:pPr>
      <w:r w:rsidRPr="00110093">
        <w:rPr>
          <w:rFonts w:ascii="Arial" w:hAnsi="Arial" w:cs="Arial"/>
          <w:b/>
          <w:sz w:val="24"/>
          <w:szCs w:val="24"/>
        </w:rPr>
        <w:t xml:space="preserve">Recommendations </w:t>
      </w:r>
    </w:p>
    <w:p w:rsidR="00110093" w:rsidRPr="00110093" w:rsidRDefault="00110093" w:rsidP="009561AB">
      <w:pPr>
        <w:rPr>
          <w:rFonts w:ascii="Arial" w:hAnsi="Arial" w:cs="Arial"/>
          <w:sz w:val="24"/>
          <w:szCs w:val="24"/>
        </w:rPr>
      </w:pPr>
      <w:proofErr w:type="spellStart"/>
      <w:r w:rsidRPr="00110093">
        <w:rPr>
          <w:rFonts w:ascii="Arial" w:hAnsi="Arial" w:cs="Arial"/>
          <w:sz w:val="24"/>
          <w:szCs w:val="24"/>
        </w:rPr>
        <w:t>PWdWA</w:t>
      </w:r>
      <w:proofErr w:type="spellEnd"/>
      <w:r w:rsidRPr="00110093">
        <w:rPr>
          <w:rFonts w:ascii="Arial" w:hAnsi="Arial" w:cs="Arial"/>
          <w:sz w:val="24"/>
          <w:szCs w:val="24"/>
        </w:rPr>
        <w:t xml:space="preserve"> have stated the following recommendations to recent submissions and inquiries.  The focus has been on people with disability, however the issues for elderly people are similar and should be </w:t>
      </w:r>
      <w:r w:rsidR="00E422DC">
        <w:rPr>
          <w:rFonts w:ascii="Arial" w:hAnsi="Arial" w:cs="Arial"/>
          <w:sz w:val="24"/>
          <w:szCs w:val="24"/>
        </w:rPr>
        <w:t xml:space="preserve">viewed </w:t>
      </w:r>
      <w:r w:rsidRPr="00110093">
        <w:rPr>
          <w:rFonts w:ascii="Arial" w:hAnsi="Arial" w:cs="Arial"/>
          <w:sz w:val="24"/>
          <w:szCs w:val="24"/>
        </w:rPr>
        <w:t>concurrent</w:t>
      </w:r>
      <w:r w:rsidR="00E422DC">
        <w:rPr>
          <w:rFonts w:ascii="Arial" w:hAnsi="Arial" w:cs="Arial"/>
          <w:sz w:val="24"/>
          <w:szCs w:val="24"/>
        </w:rPr>
        <w:t>ly</w:t>
      </w:r>
      <w:r w:rsidRPr="00110093">
        <w:rPr>
          <w:rFonts w:ascii="Arial" w:hAnsi="Arial" w:cs="Arial"/>
          <w:sz w:val="24"/>
          <w:szCs w:val="24"/>
        </w:rPr>
        <w:t xml:space="preserve">. </w:t>
      </w:r>
    </w:p>
    <w:p w:rsidR="00FC61ED" w:rsidRDefault="005A2EC2" w:rsidP="00110093">
      <w:pPr>
        <w:spacing w:after="206" w:line="268" w:lineRule="auto"/>
        <w:rPr>
          <w:rFonts w:ascii="Arial" w:hAnsi="Arial" w:cs="Arial"/>
          <w:b/>
          <w:sz w:val="24"/>
          <w:szCs w:val="24"/>
        </w:rPr>
      </w:pPr>
      <w:r>
        <w:rPr>
          <w:rFonts w:ascii="Arial" w:eastAsia="Arial" w:hAnsi="Arial" w:cs="Arial"/>
          <w:b/>
          <w:sz w:val="24"/>
          <w:szCs w:val="24"/>
        </w:rPr>
        <w:t xml:space="preserve">Ensure there is real opportunity to </w:t>
      </w:r>
      <w:r w:rsidRPr="00110093">
        <w:rPr>
          <w:rFonts w:ascii="Arial" w:eastAsia="Arial" w:hAnsi="Arial" w:cs="Arial"/>
          <w:b/>
          <w:sz w:val="24"/>
          <w:szCs w:val="24"/>
        </w:rPr>
        <w:t xml:space="preserve">develop and enhance natural safeguards. </w:t>
      </w:r>
      <w:r>
        <w:rPr>
          <w:rFonts w:ascii="Arial" w:eastAsia="Arial" w:hAnsi="Arial" w:cs="Arial"/>
          <w:b/>
          <w:sz w:val="24"/>
          <w:szCs w:val="24"/>
        </w:rPr>
        <w:t xml:space="preserve"> </w:t>
      </w:r>
      <w:r w:rsidR="00FC61ED" w:rsidRPr="00FC61ED">
        <w:rPr>
          <w:rFonts w:ascii="Arial" w:hAnsi="Arial" w:cs="Arial"/>
          <w:b/>
          <w:sz w:val="24"/>
          <w:szCs w:val="24"/>
        </w:rPr>
        <w:t xml:space="preserve">Building natural safeguards is a process that takes time; it is an ongoing process that requires an in depth understanding of a person’s life history, circumstances, choices and aspirations. An individual’s needs are paramount and by empowering a person to feel safe and secure through a natural process will reduce the need </w:t>
      </w:r>
      <w:r w:rsidR="00E422DC">
        <w:rPr>
          <w:rFonts w:ascii="Arial" w:hAnsi="Arial" w:cs="Arial"/>
          <w:b/>
          <w:sz w:val="24"/>
          <w:szCs w:val="24"/>
        </w:rPr>
        <w:t xml:space="preserve">for </w:t>
      </w:r>
      <w:r w:rsidR="00FC61ED" w:rsidRPr="00FC61ED">
        <w:rPr>
          <w:rFonts w:ascii="Arial" w:hAnsi="Arial" w:cs="Arial"/>
          <w:b/>
          <w:sz w:val="24"/>
          <w:szCs w:val="24"/>
        </w:rPr>
        <w:t xml:space="preserve">corrective measures in the future. </w:t>
      </w:r>
    </w:p>
    <w:p w:rsidR="00110093" w:rsidRPr="00110093" w:rsidRDefault="00110093" w:rsidP="00110093">
      <w:pPr>
        <w:spacing w:after="206" w:line="268" w:lineRule="auto"/>
        <w:rPr>
          <w:sz w:val="24"/>
          <w:szCs w:val="24"/>
        </w:rPr>
      </w:pPr>
      <w:r w:rsidRPr="00110093">
        <w:rPr>
          <w:rFonts w:ascii="Arial" w:eastAsia="Arial" w:hAnsi="Arial" w:cs="Arial"/>
          <w:b/>
          <w:sz w:val="24"/>
          <w:szCs w:val="24"/>
        </w:rPr>
        <w:t>Ensure advocacy, which plays an important rol</w:t>
      </w:r>
      <w:r>
        <w:rPr>
          <w:rFonts w:ascii="Arial" w:eastAsia="Arial" w:hAnsi="Arial" w:cs="Arial"/>
          <w:b/>
          <w:sz w:val="24"/>
          <w:szCs w:val="24"/>
        </w:rPr>
        <w:t>e in all facets life</w:t>
      </w:r>
      <w:r w:rsidRPr="00110093">
        <w:rPr>
          <w:rFonts w:ascii="Arial" w:eastAsia="Arial" w:hAnsi="Arial" w:cs="Arial"/>
          <w:b/>
          <w:sz w:val="24"/>
          <w:szCs w:val="24"/>
        </w:rPr>
        <w:t>, is highly visible, resour</w:t>
      </w:r>
      <w:r>
        <w:rPr>
          <w:rFonts w:ascii="Arial" w:eastAsia="Arial" w:hAnsi="Arial" w:cs="Arial"/>
          <w:b/>
          <w:sz w:val="24"/>
          <w:szCs w:val="24"/>
        </w:rPr>
        <w:t>ced an</w:t>
      </w:r>
      <w:r w:rsidR="005A2EC2">
        <w:rPr>
          <w:rFonts w:ascii="Arial" w:eastAsia="Arial" w:hAnsi="Arial" w:cs="Arial"/>
          <w:b/>
          <w:sz w:val="24"/>
          <w:szCs w:val="24"/>
        </w:rPr>
        <w:t>d accessible for elderly people</w:t>
      </w:r>
      <w:r w:rsidRPr="00110093">
        <w:rPr>
          <w:rFonts w:ascii="Arial" w:eastAsia="Arial" w:hAnsi="Arial" w:cs="Arial"/>
          <w:b/>
          <w:sz w:val="24"/>
          <w:szCs w:val="24"/>
        </w:rPr>
        <w:t xml:space="preserve">. </w:t>
      </w:r>
    </w:p>
    <w:p w:rsidR="00110093" w:rsidRPr="00110093" w:rsidRDefault="00110093" w:rsidP="00110093">
      <w:pPr>
        <w:spacing w:after="206" w:line="268" w:lineRule="auto"/>
        <w:rPr>
          <w:sz w:val="24"/>
          <w:szCs w:val="24"/>
        </w:rPr>
      </w:pPr>
      <w:r w:rsidRPr="00110093">
        <w:rPr>
          <w:rFonts w:ascii="Arial" w:eastAsia="Arial" w:hAnsi="Arial" w:cs="Arial"/>
          <w:b/>
          <w:sz w:val="24"/>
          <w:szCs w:val="24"/>
        </w:rPr>
        <w:t xml:space="preserve">Develop mechanisms including peer support, training and self-advocacy that empower individuals, promote independence and provide options for flexibility. </w:t>
      </w:r>
    </w:p>
    <w:p w:rsidR="00110093" w:rsidRPr="00110093" w:rsidRDefault="00110093" w:rsidP="00110093">
      <w:pPr>
        <w:spacing w:after="206" w:line="268" w:lineRule="auto"/>
        <w:rPr>
          <w:sz w:val="24"/>
          <w:szCs w:val="24"/>
        </w:rPr>
      </w:pPr>
      <w:r>
        <w:rPr>
          <w:rFonts w:ascii="Arial" w:eastAsia="Arial" w:hAnsi="Arial" w:cs="Arial"/>
          <w:b/>
          <w:sz w:val="24"/>
          <w:szCs w:val="24"/>
        </w:rPr>
        <w:t>Any sector</w:t>
      </w:r>
      <w:r w:rsidRPr="00110093">
        <w:rPr>
          <w:rFonts w:ascii="Arial" w:eastAsia="Arial" w:hAnsi="Arial" w:cs="Arial"/>
          <w:b/>
          <w:sz w:val="24"/>
          <w:szCs w:val="24"/>
        </w:rPr>
        <w:t xml:space="preserve"> development or modification is co-designed with</w:t>
      </w:r>
      <w:r>
        <w:rPr>
          <w:rFonts w:ascii="Arial" w:eastAsia="Arial" w:hAnsi="Arial" w:cs="Arial"/>
          <w:b/>
          <w:sz w:val="24"/>
          <w:szCs w:val="24"/>
        </w:rPr>
        <w:t xml:space="preserve"> elderly</w:t>
      </w:r>
      <w:r w:rsidRPr="00110093">
        <w:rPr>
          <w:rFonts w:ascii="Arial" w:eastAsia="Arial" w:hAnsi="Arial" w:cs="Arial"/>
          <w:b/>
          <w:sz w:val="24"/>
          <w:szCs w:val="24"/>
        </w:rPr>
        <w:t xml:space="preserve"> people. The system will be flawed without the design and input from people who know and live these issues on a daily basis. </w:t>
      </w:r>
    </w:p>
    <w:p w:rsidR="00110093" w:rsidRPr="00110093" w:rsidRDefault="00110093" w:rsidP="00110093">
      <w:pPr>
        <w:spacing w:after="230" w:line="268" w:lineRule="auto"/>
        <w:rPr>
          <w:sz w:val="24"/>
          <w:szCs w:val="24"/>
        </w:rPr>
      </w:pPr>
      <w:r w:rsidRPr="00110093">
        <w:rPr>
          <w:rFonts w:ascii="Arial" w:eastAsia="Arial" w:hAnsi="Arial" w:cs="Arial"/>
          <w:b/>
          <w:sz w:val="24"/>
          <w:szCs w:val="24"/>
        </w:rPr>
        <w:t xml:space="preserve">Work with mainstream safeguards including consumer affairs, police and court systems to ensure </w:t>
      </w:r>
      <w:r w:rsidR="00E422DC">
        <w:rPr>
          <w:rFonts w:ascii="Arial" w:eastAsia="Arial" w:hAnsi="Arial" w:cs="Arial"/>
          <w:b/>
          <w:sz w:val="24"/>
          <w:szCs w:val="24"/>
        </w:rPr>
        <w:t xml:space="preserve">elderly people, particularly those in care facilities, </w:t>
      </w:r>
      <w:r w:rsidRPr="00110093">
        <w:rPr>
          <w:rFonts w:ascii="Arial" w:eastAsia="Arial" w:hAnsi="Arial" w:cs="Arial"/>
          <w:b/>
          <w:sz w:val="24"/>
          <w:szCs w:val="24"/>
        </w:rPr>
        <w:t xml:space="preserve">can use and access them, information can be shared, and that mainstream safeguards will respond appropriately.  </w:t>
      </w:r>
    </w:p>
    <w:p w:rsidR="00FC61ED" w:rsidRPr="00E422DC" w:rsidRDefault="005A2EC2" w:rsidP="00E422DC">
      <w:pPr>
        <w:spacing w:before="240" w:after="9"/>
        <w:rPr>
          <w:rFonts w:ascii="Arial" w:hAnsi="Arial" w:cs="Arial"/>
          <w:b/>
          <w:sz w:val="24"/>
          <w:szCs w:val="24"/>
        </w:rPr>
      </w:pPr>
      <w:proofErr w:type="spellStart"/>
      <w:r w:rsidRPr="005A2EC2">
        <w:rPr>
          <w:rFonts w:ascii="Arial" w:hAnsi="Arial" w:cs="Arial"/>
          <w:b/>
          <w:sz w:val="24"/>
          <w:szCs w:val="24"/>
        </w:rPr>
        <w:t>PWdWA</w:t>
      </w:r>
      <w:proofErr w:type="spellEnd"/>
      <w:r w:rsidRPr="005A2EC2">
        <w:rPr>
          <w:rFonts w:ascii="Arial" w:hAnsi="Arial" w:cs="Arial"/>
          <w:b/>
          <w:sz w:val="24"/>
          <w:szCs w:val="24"/>
        </w:rPr>
        <w:t xml:space="preserve"> supports the introduction third party mechanisms like the community visitor scheme into the sector will have a positive impact on quality and safeguarding. This also provides another person or authority to disclose information to without fear of retribution from either the</w:t>
      </w:r>
      <w:r>
        <w:rPr>
          <w:rFonts w:ascii="Arial" w:hAnsi="Arial" w:cs="Arial"/>
          <w:b/>
          <w:sz w:val="24"/>
          <w:szCs w:val="24"/>
        </w:rPr>
        <w:t xml:space="preserve"> elderly</w:t>
      </w:r>
      <w:r w:rsidRPr="005A2EC2">
        <w:rPr>
          <w:rFonts w:ascii="Arial" w:hAnsi="Arial" w:cs="Arial"/>
          <w:b/>
          <w:sz w:val="24"/>
          <w:szCs w:val="24"/>
        </w:rPr>
        <w:t xml:space="preserve"> person or the staff. </w:t>
      </w:r>
    </w:p>
    <w:p w:rsidR="00FC61ED" w:rsidRPr="00FC61ED" w:rsidRDefault="00FC61ED" w:rsidP="00E422DC">
      <w:pPr>
        <w:spacing w:before="240"/>
        <w:rPr>
          <w:rFonts w:ascii="Arial" w:hAnsi="Arial" w:cs="Arial"/>
          <w:b/>
          <w:sz w:val="24"/>
          <w:szCs w:val="24"/>
        </w:rPr>
      </w:pPr>
      <w:r w:rsidRPr="00FC61ED">
        <w:rPr>
          <w:rFonts w:ascii="Arial" w:hAnsi="Arial" w:cs="Arial"/>
          <w:b/>
          <w:sz w:val="24"/>
          <w:szCs w:val="24"/>
        </w:rPr>
        <w:t xml:space="preserve">Although WA has reputedly the strongest whistleblowing legislation in Australia, it extends only to the public service.  </w:t>
      </w:r>
      <w:proofErr w:type="spellStart"/>
      <w:r w:rsidRPr="00FC61ED">
        <w:rPr>
          <w:rFonts w:ascii="Arial" w:hAnsi="Arial" w:cs="Arial"/>
          <w:b/>
          <w:sz w:val="24"/>
          <w:szCs w:val="24"/>
        </w:rPr>
        <w:t>PWdWA</w:t>
      </w:r>
      <w:proofErr w:type="spellEnd"/>
      <w:r w:rsidRPr="00FC61ED">
        <w:rPr>
          <w:rFonts w:ascii="Arial" w:hAnsi="Arial" w:cs="Arial"/>
          <w:b/>
          <w:sz w:val="24"/>
          <w:szCs w:val="24"/>
        </w:rPr>
        <w:t xml:space="preserve"> believes that legislation must be adopt</w:t>
      </w:r>
      <w:r>
        <w:rPr>
          <w:rFonts w:ascii="Arial" w:hAnsi="Arial" w:cs="Arial"/>
          <w:b/>
          <w:sz w:val="24"/>
          <w:szCs w:val="24"/>
        </w:rPr>
        <w:t xml:space="preserve">ed that provides protection for </w:t>
      </w:r>
      <w:r w:rsidRPr="00FC61ED">
        <w:rPr>
          <w:rFonts w:ascii="Arial" w:hAnsi="Arial" w:cs="Arial"/>
          <w:b/>
          <w:sz w:val="24"/>
          <w:szCs w:val="24"/>
        </w:rPr>
        <w:t xml:space="preserve">‘whistle blowing’ beyond just the public sector to all jurisdictions. Where appropriate, help and support can be provided through advocacy to allow whistleblowing to happen.  </w:t>
      </w:r>
    </w:p>
    <w:p w:rsidR="00FC61ED" w:rsidRPr="00FC61ED" w:rsidRDefault="00FC61ED" w:rsidP="00FC61ED">
      <w:pPr>
        <w:ind w:left="-5"/>
        <w:rPr>
          <w:rFonts w:ascii="Arial" w:hAnsi="Arial" w:cs="Arial"/>
          <w:b/>
          <w:sz w:val="24"/>
          <w:szCs w:val="24"/>
        </w:rPr>
      </w:pPr>
      <w:r>
        <w:rPr>
          <w:rFonts w:ascii="Arial" w:hAnsi="Arial" w:cs="Arial"/>
          <w:b/>
          <w:sz w:val="24"/>
          <w:szCs w:val="24"/>
        </w:rPr>
        <w:t>The existing legislative powers be more effectively used in the aged care sector to investigate complaints and put sanctions in place if required.</w:t>
      </w:r>
    </w:p>
    <w:p w:rsidR="00FC61ED" w:rsidRDefault="00FC61ED" w:rsidP="00FC61ED">
      <w:pPr>
        <w:spacing w:after="21"/>
      </w:pPr>
      <w:r>
        <w:t xml:space="preserve"> </w:t>
      </w:r>
    </w:p>
    <w:p w:rsidR="00581424" w:rsidRPr="00581424" w:rsidRDefault="00581424" w:rsidP="00FC61ED">
      <w:pPr>
        <w:spacing w:after="21"/>
        <w:rPr>
          <w:rFonts w:ascii="Arial" w:hAnsi="Arial" w:cs="Arial"/>
          <w:i/>
        </w:rPr>
      </w:pPr>
      <w:r w:rsidRPr="00581424">
        <w:rPr>
          <w:rFonts w:ascii="Arial" w:hAnsi="Arial" w:cs="Arial"/>
          <w:i/>
        </w:rPr>
        <w:t xml:space="preserve">Attachment : Behind Closed Doors – Preventing Violence, Neglect and Abuse against West Australians with Disability </w:t>
      </w:r>
    </w:p>
    <w:p w:rsidR="00FC61ED" w:rsidRPr="00110093" w:rsidRDefault="00E422DC" w:rsidP="009561AB">
      <w:pPr>
        <w:rPr>
          <w:rFonts w:ascii="Arial" w:hAnsi="Arial" w:cs="Arial"/>
          <w:sz w:val="24"/>
          <w:szCs w:val="24"/>
        </w:rPr>
      </w:pPr>
      <w:hyperlink r:id="rId8" w:history="1">
        <w:r w:rsidR="00581424" w:rsidRPr="00F3624B">
          <w:rPr>
            <w:rStyle w:val="Hyperlink"/>
            <w:rFonts w:ascii="Arial" w:hAnsi="Arial" w:cs="Arial"/>
            <w:sz w:val="24"/>
            <w:szCs w:val="24"/>
          </w:rPr>
          <w:t>http://pwdwa.org/submissions/</w:t>
        </w:r>
      </w:hyperlink>
      <w:r w:rsidR="00581424">
        <w:rPr>
          <w:rFonts w:ascii="Arial" w:hAnsi="Arial" w:cs="Arial"/>
          <w:sz w:val="24"/>
          <w:szCs w:val="24"/>
        </w:rPr>
        <w:t xml:space="preserve"> </w:t>
      </w:r>
    </w:p>
    <w:sectPr w:rsidR="00FC61ED" w:rsidRPr="001100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42" w:rsidRDefault="00C83242" w:rsidP="00FC61ED">
      <w:pPr>
        <w:spacing w:after="0" w:line="240" w:lineRule="auto"/>
      </w:pPr>
      <w:r>
        <w:separator/>
      </w:r>
    </w:p>
  </w:endnote>
  <w:endnote w:type="continuationSeparator" w:id="0">
    <w:p w:rsidR="00C83242" w:rsidRDefault="00C83242" w:rsidP="00FC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9486"/>
      <w:docPartObj>
        <w:docPartGallery w:val="Page Numbers (Bottom of Page)"/>
        <w:docPartUnique/>
      </w:docPartObj>
    </w:sdtPr>
    <w:sdtEndPr>
      <w:rPr>
        <w:noProof/>
      </w:rPr>
    </w:sdtEndPr>
    <w:sdtContent>
      <w:p w:rsidR="00FC61ED" w:rsidRDefault="00FC61ED">
        <w:pPr>
          <w:pStyle w:val="Footer"/>
        </w:pPr>
        <w:r>
          <w:fldChar w:fldCharType="begin"/>
        </w:r>
        <w:r>
          <w:instrText xml:space="preserve"> PAGE   \* MERGEFORMAT </w:instrText>
        </w:r>
        <w:r>
          <w:fldChar w:fldCharType="separate"/>
        </w:r>
        <w:r w:rsidR="00E422DC">
          <w:rPr>
            <w:noProof/>
          </w:rPr>
          <w:t>1</w:t>
        </w:r>
        <w:r>
          <w:rPr>
            <w:noProof/>
          </w:rPr>
          <w:fldChar w:fldCharType="end"/>
        </w:r>
      </w:p>
    </w:sdtContent>
  </w:sdt>
  <w:p w:rsidR="00FC61ED" w:rsidRDefault="00FC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42" w:rsidRDefault="00C83242" w:rsidP="00FC61ED">
      <w:pPr>
        <w:spacing w:after="0" w:line="240" w:lineRule="auto"/>
      </w:pPr>
      <w:r>
        <w:separator/>
      </w:r>
    </w:p>
  </w:footnote>
  <w:footnote w:type="continuationSeparator" w:id="0">
    <w:p w:rsidR="00C83242" w:rsidRDefault="00C83242" w:rsidP="00FC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AB"/>
    <w:rsid w:val="00006A9E"/>
    <w:rsid w:val="00007C4C"/>
    <w:rsid w:val="000157DC"/>
    <w:rsid w:val="00020DA8"/>
    <w:rsid w:val="000266FE"/>
    <w:rsid w:val="00032781"/>
    <w:rsid w:val="00040869"/>
    <w:rsid w:val="00046419"/>
    <w:rsid w:val="00047DB9"/>
    <w:rsid w:val="00052E98"/>
    <w:rsid w:val="000531F6"/>
    <w:rsid w:val="00067581"/>
    <w:rsid w:val="00070F32"/>
    <w:rsid w:val="0007375A"/>
    <w:rsid w:val="000810C9"/>
    <w:rsid w:val="000938FE"/>
    <w:rsid w:val="00094471"/>
    <w:rsid w:val="00095B45"/>
    <w:rsid w:val="000A0820"/>
    <w:rsid w:val="000A2CD0"/>
    <w:rsid w:val="000A2D41"/>
    <w:rsid w:val="000B1640"/>
    <w:rsid w:val="000C1284"/>
    <w:rsid w:val="000C6074"/>
    <w:rsid w:val="000C7F00"/>
    <w:rsid w:val="000D2863"/>
    <w:rsid w:val="000D466B"/>
    <w:rsid w:val="000D4B44"/>
    <w:rsid w:val="000E34F1"/>
    <w:rsid w:val="000F2838"/>
    <w:rsid w:val="00110093"/>
    <w:rsid w:val="001204D7"/>
    <w:rsid w:val="001336AD"/>
    <w:rsid w:val="001456C0"/>
    <w:rsid w:val="00150731"/>
    <w:rsid w:val="001515AD"/>
    <w:rsid w:val="00153958"/>
    <w:rsid w:val="00157FF1"/>
    <w:rsid w:val="00162A6C"/>
    <w:rsid w:val="00167D60"/>
    <w:rsid w:val="0017602C"/>
    <w:rsid w:val="00183313"/>
    <w:rsid w:val="001876B3"/>
    <w:rsid w:val="0019770E"/>
    <w:rsid w:val="001A3A73"/>
    <w:rsid w:val="001A7230"/>
    <w:rsid w:val="001B12E0"/>
    <w:rsid w:val="001D2BA0"/>
    <w:rsid w:val="001E303E"/>
    <w:rsid w:val="001E73B7"/>
    <w:rsid w:val="001F3AFC"/>
    <w:rsid w:val="001F4A18"/>
    <w:rsid w:val="00205919"/>
    <w:rsid w:val="002251DF"/>
    <w:rsid w:val="00230B18"/>
    <w:rsid w:val="002352A3"/>
    <w:rsid w:val="00253377"/>
    <w:rsid w:val="00264D94"/>
    <w:rsid w:val="002727E0"/>
    <w:rsid w:val="00275370"/>
    <w:rsid w:val="00287FE2"/>
    <w:rsid w:val="002A0F98"/>
    <w:rsid w:val="002A37E2"/>
    <w:rsid w:val="002A6EA6"/>
    <w:rsid w:val="002B3AEF"/>
    <w:rsid w:val="002C02D2"/>
    <w:rsid w:val="002D2994"/>
    <w:rsid w:val="002E5388"/>
    <w:rsid w:val="002F0763"/>
    <w:rsid w:val="00302A76"/>
    <w:rsid w:val="0032680B"/>
    <w:rsid w:val="0034205B"/>
    <w:rsid w:val="00356AE6"/>
    <w:rsid w:val="003613D1"/>
    <w:rsid w:val="003666A3"/>
    <w:rsid w:val="00376949"/>
    <w:rsid w:val="00393C3E"/>
    <w:rsid w:val="003A0EA2"/>
    <w:rsid w:val="003A2E44"/>
    <w:rsid w:val="003C76DC"/>
    <w:rsid w:val="003F0481"/>
    <w:rsid w:val="003F7C76"/>
    <w:rsid w:val="0041666F"/>
    <w:rsid w:val="00416E47"/>
    <w:rsid w:val="00433646"/>
    <w:rsid w:val="00447530"/>
    <w:rsid w:val="00450906"/>
    <w:rsid w:val="004619FC"/>
    <w:rsid w:val="00470062"/>
    <w:rsid w:val="004A0186"/>
    <w:rsid w:val="004A27A4"/>
    <w:rsid w:val="004A34FC"/>
    <w:rsid w:val="004B0AEB"/>
    <w:rsid w:val="004C4354"/>
    <w:rsid w:val="004E6141"/>
    <w:rsid w:val="004F3CC8"/>
    <w:rsid w:val="004F532E"/>
    <w:rsid w:val="00500503"/>
    <w:rsid w:val="0051305E"/>
    <w:rsid w:val="00515951"/>
    <w:rsid w:val="00517FB0"/>
    <w:rsid w:val="00522A70"/>
    <w:rsid w:val="00523CFD"/>
    <w:rsid w:val="005354FE"/>
    <w:rsid w:val="00537161"/>
    <w:rsid w:val="0055029D"/>
    <w:rsid w:val="00555562"/>
    <w:rsid w:val="00581424"/>
    <w:rsid w:val="00594588"/>
    <w:rsid w:val="005A0A88"/>
    <w:rsid w:val="005A2EC2"/>
    <w:rsid w:val="005A4D29"/>
    <w:rsid w:val="005A62B1"/>
    <w:rsid w:val="005A67BD"/>
    <w:rsid w:val="005C2145"/>
    <w:rsid w:val="005C28F6"/>
    <w:rsid w:val="005C640A"/>
    <w:rsid w:val="005E6E69"/>
    <w:rsid w:val="006110D9"/>
    <w:rsid w:val="00611451"/>
    <w:rsid w:val="006116B9"/>
    <w:rsid w:val="006213D7"/>
    <w:rsid w:val="006360D5"/>
    <w:rsid w:val="00647971"/>
    <w:rsid w:val="006534EA"/>
    <w:rsid w:val="00666C66"/>
    <w:rsid w:val="0068015E"/>
    <w:rsid w:val="00682AFA"/>
    <w:rsid w:val="00683EC4"/>
    <w:rsid w:val="00691A70"/>
    <w:rsid w:val="006954E4"/>
    <w:rsid w:val="00697158"/>
    <w:rsid w:val="006979B7"/>
    <w:rsid w:val="006A4D19"/>
    <w:rsid w:val="006B01E7"/>
    <w:rsid w:val="006D3CB8"/>
    <w:rsid w:val="006E480B"/>
    <w:rsid w:val="00701D0B"/>
    <w:rsid w:val="00720C67"/>
    <w:rsid w:val="00722569"/>
    <w:rsid w:val="00731C80"/>
    <w:rsid w:val="00740DE7"/>
    <w:rsid w:val="00745F06"/>
    <w:rsid w:val="00763C93"/>
    <w:rsid w:val="00781737"/>
    <w:rsid w:val="00787BED"/>
    <w:rsid w:val="00795F3D"/>
    <w:rsid w:val="007B173C"/>
    <w:rsid w:val="007B1A3C"/>
    <w:rsid w:val="007B2A0D"/>
    <w:rsid w:val="007B529E"/>
    <w:rsid w:val="007C2F0C"/>
    <w:rsid w:val="007E0D23"/>
    <w:rsid w:val="00803DBC"/>
    <w:rsid w:val="0082501B"/>
    <w:rsid w:val="00833072"/>
    <w:rsid w:val="00844581"/>
    <w:rsid w:val="008451C6"/>
    <w:rsid w:val="00847B77"/>
    <w:rsid w:val="00852D2B"/>
    <w:rsid w:val="00854491"/>
    <w:rsid w:val="00857F8A"/>
    <w:rsid w:val="00862A55"/>
    <w:rsid w:val="008645A8"/>
    <w:rsid w:val="00864AF5"/>
    <w:rsid w:val="0088491F"/>
    <w:rsid w:val="00885B89"/>
    <w:rsid w:val="00886E69"/>
    <w:rsid w:val="0089000F"/>
    <w:rsid w:val="008902A1"/>
    <w:rsid w:val="00893449"/>
    <w:rsid w:val="00897DD0"/>
    <w:rsid w:val="008C4BAC"/>
    <w:rsid w:val="008E150B"/>
    <w:rsid w:val="008E3737"/>
    <w:rsid w:val="008F33AE"/>
    <w:rsid w:val="008F5FC8"/>
    <w:rsid w:val="00901583"/>
    <w:rsid w:val="009107C8"/>
    <w:rsid w:val="00926786"/>
    <w:rsid w:val="009332F3"/>
    <w:rsid w:val="0094756E"/>
    <w:rsid w:val="00954F5D"/>
    <w:rsid w:val="00955DCB"/>
    <w:rsid w:val="009561AB"/>
    <w:rsid w:val="00957336"/>
    <w:rsid w:val="00962E45"/>
    <w:rsid w:val="00964624"/>
    <w:rsid w:val="009745D5"/>
    <w:rsid w:val="009859A8"/>
    <w:rsid w:val="00987164"/>
    <w:rsid w:val="00987558"/>
    <w:rsid w:val="00990963"/>
    <w:rsid w:val="00991F58"/>
    <w:rsid w:val="00992695"/>
    <w:rsid w:val="0099333D"/>
    <w:rsid w:val="009B078B"/>
    <w:rsid w:val="009C01F5"/>
    <w:rsid w:val="009C4C2E"/>
    <w:rsid w:val="009E2D83"/>
    <w:rsid w:val="009E3996"/>
    <w:rsid w:val="009E456E"/>
    <w:rsid w:val="009E4F81"/>
    <w:rsid w:val="009F0018"/>
    <w:rsid w:val="009F19AF"/>
    <w:rsid w:val="00A210D1"/>
    <w:rsid w:val="00A270CE"/>
    <w:rsid w:val="00A45080"/>
    <w:rsid w:val="00A67364"/>
    <w:rsid w:val="00A713D0"/>
    <w:rsid w:val="00A81FA0"/>
    <w:rsid w:val="00A965A3"/>
    <w:rsid w:val="00AA5CA3"/>
    <w:rsid w:val="00AB1325"/>
    <w:rsid w:val="00AC0D51"/>
    <w:rsid w:val="00AC5BAF"/>
    <w:rsid w:val="00AD1D24"/>
    <w:rsid w:val="00AD35AE"/>
    <w:rsid w:val="00AE03E8"/>
    <w:rsid w:val="00AE189A"/>
    <w:rsid w:val="00AF5CEA"/>
    <w:rsid w:val="00AF6F50"/>
    <w:rsid w:val="00B20ADB"/>
    <w:rsid w:val="00B348E8"/>
    <w:rsid w:val="00B44EBB"/>
    <w:rsid w:val="00B507D3"/>
    <w:rsid w:val="00B53E61"/>
    <w:rsid w:val="00B64D41"/>
    <w:rsid w:val="00B70882"/>
    <w:rsid w:val="00B82292"/>
    <w:rsid w:val="00BA4015"/>
    <w:rsid w:val="00BB4011"/>
    <w:rsid w:val="00BC14E0"/>
    <w:rsid w:val="00BC4855"/>
    <w:rsid w:val="00BD706A"/>
    <w:rsid w:val="00BE7E2F"/>
    <w:rsid w:val="00C0706F"/>
    <w:rsid w:val="00C148BC"/>
    <w:rsid w:val="00C32CD3"/>
    <w:rsid w:val="00C3646A"/>
    <w:rsid w:val="00C43B25"/>
    <w:rsid w:val="00C539B7"/>
    <w:rsid w:val="00C53CE9"/>
    <w:rsid w:val="00C64C1E"/>
    <w:rsid w:val="00C7350F"/>
    <w:rsid w:val="00C82BC9"/>
    <w:rsid w:val="00C83242"/>
    <w:rsid w:val="00CA2C8E"/>
    <w:rsid w:val="00CB6EEC"/>
    <w:rsid w:val="00CC6ECB"/>
    <w:rsid w:val="00CD3129"/>
    <w:rsid w:val="00CD3442"/>
    <w:rsid w:val="00CD4DE7"/>
    <w:rsid w:val="00CD7494"/>
    <w:rsid w:val="00D01E29"/>
    <w:rsid w:val="00D029AC"/>
    <w:rsid w:val="00D14939"/>
    <w:rsid w:val="00D25DDD"/>
    <w:rsid w:val="00D321EB"/>
    <w:rsid w:val="00D32CEE"/>
    <w:rsid w:val="00D3528F"/>
    <w:rsid w:val="00D36D9B"/>
    <w:rsid w:val="00D47ED8"/>
    <w:rsid w:val="00D521F6"/>
    <w:rsid w:val="00D56BB1"/>
    <w:rsid w:val="00D67765"/>
    <w:rsid w:val="00D73E2E"/>
    <w:rsid w:val="00D85F2E"/>
    <w:rsid w:val="00D9576D"/>
    <w:rsid w:val="00D95DE0"/>
    <w:rsid w:val="00DA157D"/>
    <w:rsid w:val="00DB14B8"/>
    <w:rsid w:val="00DD5CC9"/>
    <w:rsid w:val="00DE3F78"/>
    <w:rsid w:val="00E04D57"/>
    <w:rsid w:val="00E05B88"/>
    <w:rsid w:val="00E10E16"/>
    <w:rsid w:val="00E124A9"/>
    <w:rsid w:val="00E13CD2"/>
    <w:rsid w:val="00E1518A"/>
    <w:rsid w:val="00E23992"/>
    <w:rsid w:val="00E422DC"/>
    <w:rsid w:val="00E4314D"/>
    <w:rsid w:val="00E44548"/>
    <w:rsid w:val="00E55E85"/>
    <w:rsid w:val="00E71876"/>
    <w:rsid w:val="00E7345C"/>
    <w:rsid w:val="00E87965"/>
    <w:rsid w:val="00E92BFD"/>
    <w:rsid w:val="00E972D8"/>
    <w:rsid w:val="00E97D90"/>
    <w:rsid w:val="00EB183D"/>
    <w:rsid w:val="00EC391B"/>
    <w:rsid w:val="00ED761C"/>
    <w:rsid w:val="00EE1A4B"/>
    <w:rsid w:val="00F12012"/>
    <w:rsid w:val="00F202CE"/>
    <w:rsid w:val="00F206CA"/>
    <w:rsid w:val="00F21CF3"/>
    <w:rsid w:val="00F24A26"/>
    <w:rsid w:val="00F30CB3"/>
    <w:rsid w:val="00F37869"/>
    <w:rsid w:val="00F65678"/>
    <w:rsid w:val="00F722D4"/>
    <w:rsid w:val="00F776EB"/>
    <w:rsid w:val="00F8620F"/>
    <w:rsid w:val="00F87E49"/>
    <w:rsid w:val="00F963B8"/>
    <w:rsid w:val="00FA1D6A"/>
    <w:rsid w:val="00FB068C"/>
    <w:rsid w:val="00FB31EF"/>
    <w:rsid w:val="00FB5ECA"/>
    <w:rsid w:val="00FB7439"/>
    <w:rsid w:val="00FC4EB5"/>
    <w:rsid w:val="00FC61ED"/>
    <w:rsid w:val="00FC6E10"/>
    <w:rsid w:val="00FD70A1"/>
    <w:rsid w:val="00FE525E"/>
    <w:rsid w:val="00FE5BC2"/>
    <w:rsid w:val="00FF098F"/>
    <w:rsid w:val="00FF19ED"/>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E651"/>
  <w15:chartTrackingRefBased/>
  <w15:docId w15:val="{01DF7DEF-687E-4DAE-8BC0-62A3A5C5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AB"/>
  </w:style>
  <w:style w:type="paragraph" w:styleId="Heading3">
    <w:name w:val="heading 3"/>
    <w:basedOn w:val="Normal"/>
    <w:next w:val="Normal"/>
    <w:link w:val="Heading3Char"/>
    <w:uiPriority w:val="9"/>
    <w:unhideWhenUsed/>
    <w:qFormat/>
    <w:rsid w:val="00D36D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1AB"/>
    <w:rPr>
      <w:color w:val="0563C1" w:themeColor="hyperlink"/>
      <w:u w:val="single"/>
    </w:rPr>
  </w:style>
  <w:style w:type="paragraph" w:styleId="Header">
    <w:name w:val="header"/>
    <w:basedOn w:val="Normal"/>
    <w:link w:val="HeaderChar"/>
    <w:uiPriority w:val="99"/>
    <w:unhideWhenUsed/>
    <w:rsid w:val="00D36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D9B"/>
  </w:style>
  <w:style w:type="character" w:customStyle="1" w:styleId="Heading3Char">
    <w:name w:val="Heading 3 Char"/>
    <w:basedOn w:val="DefaultParagraphFont"/>
    <w:link w:val="Heading3"/>
    <w:uiPriority w:val="9"/>
    <w:rsid w:val="00D36D9B"/>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FC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dwa.org/submissions/" TargetMode="External"/><Relationship Id="rId3" Type="http://schemas.openxmlformats.org/officeDocument/2006/relationships/webSettings" Target="webSettings.xml"/><Relationship Id="rId7" Type="http://schemas.openxmlformats.org/officeDocument/2006/relationships/hyperlink" Target="mailto:samantha@pwd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2</cp:revision>
  <dcterms:created xsi:type="dcterms:W3CDTF">2017-11-17T07:36:00Z</dcterms:created>
  <dcterms:modified xsi:type="dcterms:W3CDTF">2017-11-17T07:36:00Z</dcterms:modified>
</cp:coreProperties>
</file>